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слушаний </w:t>
      </w:r>
      <w:r w:rsidR="00D7465D">
        <w:rPr>
          <w:rFonts w:ascii="Times New Roman" w:hAnsi="Times New Roman" w:cs="Times New Roman"/>
          <w:sz w:val="32"/>
          <w:szCs w:val="32"/>
        </w:rPr>
        <w:t>по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D7465D">
        <w:rPr>
          <w:rFonts w:ascii="Times New Roman" w:hAnsi="Times New Roman" w:cs="Times New Roman"/>
          <w:sz w:val="32"/>
          <w:szCs w:val="32"/>
        </w:rPr>
        <w:t>проекту районного бюджета н</w:t>
      </w:r>
      <w:r w:rsidR="003B0823" w:rsidRPr="003B0823">
        <w:rPr>
          <w:rFonts w:ascii="Times New Roman" w:hAnsi="Times New Roman" w:cs="Times New Roman"/>
          <w:sz w:val="32"/>
          <w:szCs w:val="32"/>
        </w:rPr>
        <w:t>а 201</w:t>
      </w:r>
      <w:r w:rsidR="005262EE">
        <w:rPr>
          <w:rFonts w:ascii="Times New Roman" w:hAnsi="Times New Roman" w:cs="Times New Roman"/>
          <w:sz w:val="32"/>
          <w:szCs w:val="32"/>
        </w:rPr>
        <w:t>9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</w:t>
      </w:r>
      <w:r w:rsidR="004C1BC2">
        <w:rPr>
          <w:rFonts w:ascii="Times New Roman" w:hAnsi="Times New Roman" w:cs="Times New Roman"/>
          <w:sz w:val="32"/>
          <w:szCs w:val="32"/>
        </w:rPr>
        <w:t xml:space="preserve"> и на плановый период 20</w:t>
      </w:r>
      <w:r w:rsidR="005262EE">
        <w:rPr>
          <w:rFonts w:ascii="Times New Roman" w:hAnsi="Times New Roman" w:cs="Times New Roman"/>
          <w:sz w:val="32"/>
          <w:szCs w:val="32"/>
        </w:rPr>
        <w:t>20</w:t>
      </w:r>
      <w:r w:rsidR="004C1BC2">
        <w:rPr>
          <w:rFonts w:ascii="Times New Roman" w:hAnsi="Times New Roman" w:cs="Times New Roman"/>
          <w:sz w:val="32"/>
          <w:szCs w:val="32"/>
        </w:rPr>
        <w:t xml:space="preserve"> и 20</w:t>
      </w:r>
      <w:r w:rsidR="00C2062B">
        <w:rPr>
          <w:rFonts w:ascii="Times New Roman" w:hAnsi="Times New Roman" w:cs="Times New Roman"/>
          <w:sz w:val="32"/>
          <w:szCs w:val="32"/>
        </w:rPr>
        <w:t>2</w:t>
      </w:r>
      <w:r w:rsidR="005262EE">
        <w:rPr>
          <w:rFonts w:ascii="Times New Roman" w:hAnsi="Times New Roman" w:cs="Times New Roman"/>
          <w:sz w:val="32"/>
          <w:szCs w:val="32"/>
        </w:rPr>
        <w:t>1</w:t>
      </w:r>
      <w:r w:rsidR="004C1BC2">
        <w:rPr>
          <w:rFonts w:ascii="Times New Roman" w:hAnsi="Times New Roman" w:cs="Times New Roman"/>
          <w:sz w:val="32"/>
          <w:szCs w:val="32"/>
        </w:rPr>
        <w:t xml:space="preserve"> годов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. Публичные слушания состоятся </w:t>
      </w:r>
      <w:r w:rsidR="00C2062B">
        <w:rPr>
          <w:rFonts w:ascii="Times New Roman" w:hAnsi="Times New Roman" w:cs="Times New Roman"/>
          <w:sz w:val="32"/>
          <w:szCs w:val="32"/>
        </w:rPr>
        <w:t>1</w:t>
      </w:r>
      <w:r w:rsidR="005262EE">
        <w:rPr>
          <w:rFonts w:ascii="Times New Roman" w:hAnsi="Times New Roman" w:cs="Times New Roman"/>
          <w:sz w:val="32"/>
          <w:szCs w:val="32"/>
        </w:rPr>
        <w:t>1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D7465D">
        <w:rPr>
          <w:rFonts w:ascii="Times New Roman" w:hAnsi="Times New Roman" w:cs="Times New Roman"/>
          <w:sz w:val="32"/>
          <w:szCs w:val="32"/>
        </w:rPr>
        <w:t>декабр</w:t>
      </w:r>
      <w:r w:rsidR="00AC6AE7">
        <w:rPr>
          <w:rFonts w:ascii="Times New Roman" w:hAnsi="Times New Roman" w:cs="Times New Roman"/>
          <w:sz w:val="32"/>
          <w:szCs w:val="32"/>
        </w:rPr>
        <w:t>я 201</w:t>
      </w:r>
      <w:r w:rsidR="005262EE">
        <w:rPr>
          <w:rFonts w:ascii="Times New Roman" w:hAnsi="Times New Roman" w:cs="Times New Roman"/>
          <w:sz w:val="32"/>
          <w:szCs w:val="32"/>
        </w:rPr>
        <w:t>8</w:t>
      </w:r>
      <w:r w:rsidR="00C2062B">
        <w:rPr>
          <w:rFonts w:ascii="Times New Roman" w:hAnsi="Times New Roman" w:cs="Times New Roman"/>
          <w:sz w:val="32"/>
          <w:szCs w:val="32"/>
        </w:rPr>
        <w:t xml:space="preserve"> года в </w:t>
      </w:r>
      <w:r w:rsidR="005262EE">
        <w:rPr>
          <w:rFonts w:ascii="Times New Roman" w:hAnsi="Times New Roman" w:cs="Times New Roman"/>
          <w:sz w:val="32"/>
          <w:szCs w:val="32"/>
        </w:rPr>
        <w:t>10</w:t>
      </w:r>
      <w:r w:rsidR="003B0823" w:rsidRPr="003B0823">
        <w:rPr>
          <w:rFonts w:ascii="Times New Roman" w:hAnsi="Times New Roman" w:cs="Times New Roman"/>
          <w:sz w:val="32"/>
          <w:szCs w:val="32"/>
        </w:rPr>
        <w:t>:00</w:t>
      </w:r>
      <w:r w:rsidR="00C2062B">
        <w:rPr>
          <w:rFonts w:ascii="Times New Roman" w:hAnsi="Times New Roman" w:cs="Times New Roman"/>
          <w:sz w:val="32"/>
          <w:szCs w:val="32"/>
        </w:rPr>
        <w:t>ч.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в актовом зале администрации муниципального района</w:t>
      </w:r>
      <w:r w:rsidR="00C2062B">
        <w:rPr>
          <w:rFonts w:ascii="Times New Roman" w:hAnsi="Times New Roman" w:cs="Times New Roman"/>
          <w:sz w:val="32"/>
          <w:szCs w:val="32"/>
        </w:rPr>
        <w:t xml:space="preserve"> «Качугский район», расположенно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й 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317F35" w:rsidRDefault="00317F35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17F35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0833A3"/>
    <w:rsid w:val="00317F35"/>
    <w:rsid w:val="00357683"/>
    <w:rsid w:val="003B0823"/>
    <w:rsid w:val="004C1BC2"/>
    <w:rsid w:val="005262EE"/>
    <w:rsid w:val="007B7947"/>
    <w:rsid w:val="0084355D"/>
    <w:rsid w:val="00AC6AE7"/>
    <w:rsid w:val="00C2062B"/>
    <w:rsid w:val="00D7465D"/>
    <w:rsid w:val="00E207B1"/>
    <w:rsid w:val="00EB0A34"/>
    <w:rsid w:val="00EE5C9B"/>
    <w:rsid w:val="00FD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16</cp:revision>
  <dcterms:created xsi:type="dcterms:W3CDTF">2016-05-23T23:32:00Z</dcterms:created>
  <dcterms:modified xsi:type="dcterms:W3CDTF">2018-11-27T02:40:00Z</dcterms:modified>
</cp:coreProperties>
</file>